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62" w:rsidRDefault="00433FF2">
      <w:pPr>
        <w:spacing w:line="480" w:lineRule="auto"/>
        <w:ind w:firstLineChars="297" w:firstLine="894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202</w:t>
      </w:r>
      <w:r w:rsidR="00C34AF8">
        <w:rPr>
          <w:rFonts w:ascii="宋体" w:hAnsi="宋体" w:hint="eastAsia"/>
          <w:b/>
          <w:sz w:val="30"/>
          <w:szCs w:val="30"/>
        </w:rPr>
        <w:t>1</w:t>
      </w:r>
      <w:r>
        <w:rPr>
          <w:rFonts w:ascii="宋体" w:hAnsi="宋体" w:hint="eastAsia"/>
          <w:b/>
          <w:sz w:val="30"/>
          <w:szCs w:val="30"/>
        </w:rPr>
        <w:t>级硕士生平台课《学习与研究方法》讲座安排</w:t>
      </w:r>
    </w:p>
    <w:p w:rsidR="00C85062" w:rsidRDefault="00433FF2">
      <w:pPr>
        <w:spacing w:line="480" w:lineRule="auto"/>
        <w:ind w:left="1440" w:hangingChars="600" w:hanging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第一讲     </w:t>
      </w:r>
      <w:r w:rsidRPr="005279FA">
        <w:rPr>
          <w:rFonts w:ascii="宋体" w:hAnsi="宋体" w:hint="eastAsia"/>
          <w:b/>
          <w:bCs/>
          <w:sz w:val="24"/>
        </w:rPr>
        <w:t>樊志辉</w:t>
      </w:r>
      <w:r>
        <w:rPr>
          <w:rFonts w:ascii="宋体" w:hAnsi="宋体" w:hint="eastAsia"/>
          <w:bCs/>
          <w:sz w:val="24"/>
        </w:rPr>
        <w:t>：思向</w:t>
      </w:r>
      <w:r>
        <w:rPr>
          <w:rFonts w:ascii="宋体" w:hAnsi="宋体" w:hint="eastAsia"/>
          <w:sz w:val="24"/>
        </w:rPr>
        <w:t>何处以及如何入思、</w:t>
      </w:r>
      <w:proofErr w:type="gramStart"/>
      <w:r>
        <w:rPr>
          <w:rFonts w:ascii="宋体" w:hAnsi="宋体" w:hint="eastAsia"/>
          <w:sz w:val="24"/>
        </w:rPr>
        <w:t>思如何</w:t>
      </w:r>
      <w:proofErr w:type="gramEnd"/>
      <w:r>
        <w:rPr>
          <w:rFonts w:ascii="宋体" w:hAnsi="宋体" w:hint="eastAsia"/>
          <w:sz w:val="24"/>
        </w:rPr>
        <w:t>入言——关于哲学思考与哲学研究的断想</w:t>
      </w:r>
    </w:p>
    <w:p w:rsidR="00C85062" w:rsidRDefault="00433FF2">
      <w:pPr>
        <w:spacing w:line="48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第二讲     </w:t>
      </w:r>
      <w:r w:rsidR="00423E5B" w:rsidRPr="005279FA">
        <w:rPr>
          <w:rFonts w:ascii="宋体" w:hAnsi="宋体" w:hint="eastAsia"/>
          <w:b/>
          <w:bCs/>
          <w:sz w:val="24"/>
        </w:rPr>
        <w:t>张自慧</w:t>
      </w:r>
      <w:r w:rsidR="00423E5B">
        <w:rPr>
          <w:rFonts w:ascii="宋体" w:hAnsi="宋体" w:hint="eastAsia"/>
          <w:bCs/>
          <w:sz w:val="24"/>
        </w:rPr>
        <w:t>：从孟子的“以意逆志”谈中国古代典籍的研读方法</w:t>
      </w:r>
    </w:p>
    <w:p w:rsidR="00C85062" w:rsidRDefault="00433FF2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第三讲   </w:t>
      </w:r>
      <w:r w:rsidR="00423E5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="00423E5B" w:rsidRPr="009F0A0C">
        <w:rPr>
          <w:rFonts w:ascii="宋体" w:hAnsi="宋体" w:hint="eastAsia"/>
          <w:b/>
          <w:sz w:val="24"/>
        </w:rPr>
        <w:t>何云峰</w:t>
      </w:r>
      <w:r w:rsidR="00423E5B">
        <w:rPr>
          <w:rFonts w:ascii="宋体" w:hAnsi="宋体" w:hint="eastAsia"/>
          <w:sz w:val="24"/>
        </w:rPr>
        <w:t>： 漫谈研究生论文选题</w:t>
      </w:r>
    </w:p>
    <w:p w:rsidR="00423E5B" w:rsidRDefault="00423E5B" w:rsidP="00423E5B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第四讲     </w:t>
      </w:r>
      <w:r w:rsidRPr="009F0A0C">
        <w:rPr>
          <w:rFonts w:ascii="宋体" w:hAnsi="宋体" w:hint="eastAsia"/>
          <w:b/>
          <w:sz w:val="24"/>
        </w:rPr>
        <w:t>晏辉</w:t>
      </w:r>
      <w:r>
        <w:rPr>
          <w:rFonts w:ascii="宋体" w:hAnsi="宋体" w:hint="eastAsia"/>
          <w:sz w:val="24"/>
        </w:rPr>
        <w:t>：在学术与思想之间：研究问题的两种范式</w:t>
      </w:r>
    </w:p>
    <w:p w:rsidR="00423E5B" w:rsidRDefault="00423E5B" w:rsidP="00423E5B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第五讲     </w:t>
      </w:r>
      <w:r w:rsidRPr="009F0A0C">
        <w:rPr>
          <w:rFonts w:ascii="宋体" w:hAnsi="宋体" w:hint="eastAsia"/>
          <w:b/>
          <w:sz w:val="24"/>
        </w:rPr>
        <w:t>崔平</w:t>
      </w:r>
      <w:r>
        <w:rPr>
          <w:rFonts w:ascii="宋体" w:hAnsi="宋体" w:hint="eastAsia"/>
          <w:sz w:val="24"/>
        </w:rPr>
        <w:t>：逻辑论证的学术效应</w:t>
      </w:r>
    </w:p>
    <w:p w:rsidR="00423E5B" w:rsidRDefault="00423E5B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第六</w:t>
      </w:r>
      <w:r w:rsidR="00433FF2">
        <w:rPr>
          <w:rFonts w:ascii="宋体" w:hAnsi="宋体" w:hint="eastAsia"/>
          <w:sz w:val="24"/>
        </w:rPr>
        <w:t xml:space="preserve">讲  </w:t>
      </w:r>
      <w:r>
        <w:rPr>
          <w:rFonts w:ascii="宋体" w:hAnsi="宋体" w:hint="eastAsia"/>
          <w:sz w:val="24"/>
        </w:rPr>
        <w:t xml:space="preserve"> </w:t>
      </w:r>
      <w:r w:rsidR="00433FF2">
        <w:rPr>
          <w:rFonts w:ascii="宋体" w:hAnsi="宋体" w:hint="eastAsia"/>
          <w:sz w:val="24"/>
        </w:rPr>
        <w:t xml:space="preserve">  </w:t>
      </w:r>
      <w:r w:rsidRPr="009F0A0C">
        <w:rPr>
          <w:rFonts w:ascii="宋体" w:hAnsi="宋体" w:hint="eastAsia"/>
          <w:b/>
          <w:sz w:val="24"/>
        </w:rPr>
        <w:t>牟春</w:t>
      </w:r>
      <w:r>
        <w:rPr>
          <w:rFonts w:ascii="宋体" w:hAnsi="宋体" w:hint="eastAsia"/>
          <w:sz w:val="24"/>
        </w:rPr>
        <w:t>：</w:t>
      </w:r>
      <w:r w:rsidRPr="00423E5B">
        <w:rPr>
          <w:rFonts w:ascii="宋体" w:hAnsi="宋体" w:hint="eastAsia"/>
          <w:sz w:val="24"/>
        </w:rPr>
        <w:t>艺术、审美与感觉</w:t>
      </w:r>
    </w:p>
    <w:p w:rsidR="00C85062" w:rsidRDefault="00423E5B" w:rsidP="00423E5B">
      <w:pPr>
        <w:spacing w:line="480" w:lineRule="auto"/>
        <w:ind w:firstLineChars="900" w:firstLine="2160"/>
        <w:rPr>
          <w:rFonts w:ascii="宋体" w:hAnsi="宋体"/>
          <w:sz w:val="24"/>
        </w:rPr>
      </w:pPr>
      <w:r w:rsidRPr="00423E5B">
        <w:rPr>
          <w:rFonts w:ascii="宋体" w:hAnsi="宋体" w:hint="eastAsia"/>
          <w:sz w:val="24"/>
        </w:rPr>
        <w:t>——美学探讨的目标、理想及其在人文学中的位置</w:t>
      </w:r>
    </w:p>
    <w:p w:rsidR="00C85062" w:rsidRDefault="00423E5B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第七</w:t>
      </w:r>
      <w:r w:rsidR="00433FF2">
        <w:rPr>
          <w:rFonts w:ascii="宋体" w:hAnsi="宋体" w:hint="eastAsia"/>
          <w:sz w:val="24"/>
        </w:rPr>
        <w:t xml:space="preserve">讲     </w:t>
      </w:r>
      <w:r w:rsidR="00433FF2" w:rsidRPr="009F0A0C">
        <w:rPr>
          <w:rFonts w:ascii="宋体" w:hAnsi="宋体" w:cs="Arial" w:hint="eastAsia"/>
          <w:b/>
          <w:kern w:val="0"/>
          <w:sz w:val="24"/>
        </w:rPr>
        <w:t>蔡志栋</w:t>
      </w:r>
      <w:r w:rsidR="00433FF2">
        <w:rPr>
          <w:rFonts w:ascii="宋体" w:hAnsi="宋体" w:cs="Arial" w:hint="eastAsia"/>
          <w:kern w:val="0"/>
          <w:sz w:val="24"/>
        </w:rPr>
        <w:t>：</w:t>
      </w:r>
      <w:r w:rsidR="00433FF2">
        <w:rPr>
          <w:rFonts w:ascii="宋体" w:hAnsi="宋体" w:hint="eastAsia"/>
          <w:sz w:val="24"/>
        </w:rPr>
        <w:t xml:space="preserve"> 以问题为中心</w:t>
      </w:r>
      <w:r w:rsidR="00433FF2">
        <w:rPr>
          <w:rStyle w:val="s5"/>
          <w:rFonts w:ascii="宋体" w:hAnsi="宋体"/>
          <w:sz w:val="24"/>
        </w:rPr>
        <w:t>—张岱年哲学方法论初探</w:t>
      </w:r>
    </w:p>
    <w:p w:rsidR="00C85062" w:rsidRDefault="00423E5B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第八</w:t>
      </w:r>
      <w:r w:rsidR="00433FF2">
        <w:rPr>
          <w:rFonts w:ascii="宋体" w:hAnsi="宋体" w:hint="eastAsia"/>
          <w:sz w:val="24"/>
        </w:rPr>
        <w:t xml:space="preserve">讲     </w:t>
      </w:r>
      <w:r w:rsidR="00433FF2" w:rsidRPr="009F0A0C">
        <w:rPr>
          <w:rFonts w:ascii="宋体" w:hAnsi="宋体" w:cs="Arial"/>
          <w:b/>
          <w:kern w:val="0"/>
          <w:sz w:val="24"/>
        </w:rPr>
        <w:t>王江武</w:t>
      </w:r>
      <w:r w:rsidR="00433FF2">
        <w:rPr>
          <w:rFonts w:ascii="宋体" w:hAnsi="宋体" w:cs="Arial" w:hint="eastAsia"/>
          <w:kern w:val="0"/>
          <w:sz w:val="24"/>
        </w:rPr>
        <w:t>：</w:t>
      </w:r>
      <w:r w:rsidR="00433FF2">
        <w:rPr>
          <w:rFonts w:ascii="宋体" w:hAnsi="宋体" w:hint="eastAsia"/>
          <w:sz w:val="24"/>
        </w:rPr>
        <w:t xml:space="preserve"> </w:t>
      </w:r>
      <w:r w:rsidR="00433FF2">
        <w:rPr>
          <w:rFonts w:ascii="宋体" w:hAnsi="宋体" w:cs="Arial"/>
          <w:kern w:val="0"/>
          <w:sz w:val="24"/>
        </w:rPr>
        <w:t>孔子的政治思想</w:t>
      </w:r>
    </w:p>
    <w:p w:rsidR="00C85062" w:rsidRDefault="00423E5B">
      <w:pPr>
        <w:spacing w:line="48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hint="eastAsia"/>
          <w:sz w:val="24"/>
        </w:rPr>
        <w:t>第九</w:t>
      </w:r>
      <w:r w:rsidR="00433FF2">
        <w:rPr>
          <w:rFonts w:ascii="宋体" w:hAnsi="宋体" w:hint="eastAsia"/>
          <w:sz w:val="24"/>
        </w:rPr>
        <w:t xml:space="preserve">讲     </w:t>
      </w:r>
      <w:r w:rsidR="00433FF2" w:rsidRPr="009F0A0C">
        <w:rPr>
          <w:rFonts w:ascii="宋体" w:hAnsi="宋体" w:hint="eastAsia"/>
          <w:b/>
          <w:sz w:val="24"/>
        </w:rPr>
        <w:t>孔庆典</w:t>
      </w:r>
      <w:r w:rsidR="00433FF2">
        <w:rPr>
          <w:rFonts w:ascii="宋体" w:hAnsi="宋体" w:hint="eastAsia"/>
          <w:sz w:val="24"/>
        </w:rPr>
        <w:t>：漫谈学术积累与学术写作</w:t>
      </w:r>
    </w:p>
    <w:p w:rsidR="00C85062" w:rsidRDefault="00423E5B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cs="Arial" w:hint="eastAsia"/>
          <w:kern w:val="0"/>
          <w:sz w:val="24"/>
        </w:rPr>
        <w:t>第十</w:t>
      </w:r>
      <w:r w:rsidR="00433FF2">
        <w:rPr>
          <w:rFonts w:ascii="宋体" w:hAnsi="宋体" w:cs="Arial" w:hint="eastAsia"/>
          <w:kern w:val="0"/>
          <w:sz w:val="24"/>
        </w:rPr>
        <w:t xml:space="preserve">讲     </w:t>
      </w:r>
      <w:r w:rsidR="00433FF2" w:rsidRPr="009F0A0C">
        <w:rPr>
          <w:rFonts w:ascii="宋体" w:hAnsi="宋体" w:hint="eastAsia"/>
          <w:b/>
          <w:sz w:val="24"/>
        </w:rPr>
        <w:t>乐小军</w:t>
      </w:r>
      <w:r w:rsidR="00433FF2">
        <w:rPr>
          <w:rFonts w:ascii="宋体" w:hAnsi="宋体" w:hint="eastAsia"/>
          <w:sz w:val="24"/>
        </w:rPr>
        <w:t>： 读哲学，所学何事？</w:t>
      </w:r>
    </w:p>
    <w:p w:rsidR="00C85062" w:rsidRDefault="00423E5B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第十一</w:t>
      </w:r>
      <w:r w:rsidR="00433FF2">
        <w:rPr>
          <w:rFonts w:ascii="宋体" w:hAnsi="宋体" w:hint="eastAsia"/>
          <w:sz w:val="24"/>
        </w:rPr>
        <w:t xml:space="preserve">讲   </w:t>
      </w:r>
      <w:r w:rsidR="00433FF2" w:rsidRPr="009F0A0C">
        <w:rPr>
          <w:rStyle w:val="1Char"/>
          <w:rFonts w:hint="eastAsia"/>
          <w:sz w:val="24"/>
        </w:rPr>
        <w:t>吴广成</w:t>
      </w:r>
      <w:r w:rsidR="00433FF2">
        <w:rPr>
          <w:rStyle w:val="1Char"/>
          <w:rFonts w:hint="eastAsia"/>
          <w:sz w:val="24"/>
        </w:rPr>
        <w:t>：</w:t>
      </w:r>
      <w:r w:rsidR="00433FF2">
        <w:rPr>
          <w:rFonts w:ascii="宋体" w:hAnsi="宋体" w:hint="eastAsia"/>
          <w:sz w:val="24"/>
        </w:rPr>
        <w:t xml:space="preserve"> 如何理解宗教？</w:t>
      </w:r>
    </w:p>
    <w:p w:rsidR="00C85062" w:rsidRDefault="00433FF2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第十</w:t>
      </w:r>
      <w:r w:rsidR="00423E5B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讲   </w:t>
      </w:r>
      <w:r w:rsidRPr="009F0A0C">
        <w:rPr>
          <w:rFonts w:ascii="宋体" w:hAnsi="宋体" w:hint="eastAsia"/>
          <w:b/>
          <w:sz w:val="24"/>
        </w:rPr>
        <w:t>伍小</w:t>
      </w:r>
      <w:proofErr w:type="gramStart"/>
      <w:r w:rsidRPr="009F0A0C">
        <w:rPr>
          <w:rFonts w:ascii="宋体" w:hAnsi="宋体" w:hint="eastAsia"/>
          <w:b/>
          <w:sz w:val="24"/>
        </w:rPr>
        <w:t>劼</w:t>
      </w:r>
      <w:proofErr w:type="gramEnd"/>
      <w:r>
        <w:rPr>
          <w:rFonts w:ascii="宋体" w:hAnsi="宋体" w:hint="eastAsia"/>
          <w:sz w:val="24"/>
        </w:rPr>
        <w:t>： 准确解读文献是科学研究的基础</w:t>
      </w:r>
    </w:p>
    <w:p w:rsidR="00C85062" w:rsidRDefault="00423E5B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第十三讲   </w:t>
      </w:r>
      <w:r w:rsidRPr="009F0A0C">
        <w:rPr>
          <w:rFonts w:ascii="宋体" w:hAnsi="宋体" w:hint="eastAsia"/>
          <w:b/>
          <w:sz w:val="24"/>
        </w:rPr>
        <w:t>高山</w:t>
      </w:r>
      <w:proofErr w:type="gramStart"/>
      <w:r w:rsidRPr="009F0A0C">
        <w:rPr>
          <w:rFonts w:ascii="宋体" w:hAnsi="宋体" w:hint="eastAsia"/>
          <w:b/>
          <w:sz w:val="24"/>
        </w:rPr>
        <w:t>奎</w:t>
      </w:r>
      <w:proofErr w:type="gramEnd"/>
      <w:r>
        <w:rPr>
          <w:rFonts w:ascii="宋体" w:hAnsi="宋体" w:hint="eastAsia"/>
          <w:sz w:val="24"/>
        </w:rPr>
        <w:t>：</w:t>
      </w:r>
      <w:r w:rsidRPr="00423E5B">
        <w:rPr>
          <w:rFonts w:ascii="宋体" w:hAnsi="宋体" w:hint="eastAsia"/>
          <w:sz w:val="24"/>
        </w:rPr>
        <w:t>技术的生存论反思</w:t>
      </w:r>
      <w:bookmarkStart w:id="0" w:name="_GoBack"/>
      <w:bookmarkEnd w:id="0"/>
    </w:p>
    <w:p w:rsidR="00423E5B" w:rsidRDefault="00423E5B">
      <w:pPr>
        <w:spacing w:line="48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第十四讲   </w:t>
      </w:r>
      <w:r w:rsidRPr="009F0A0C">
        <w:rPr>
          <w:rFonts w:ascii="宋体" w:hAnsi="宋体" w:hint="eastAsia"/>
          <w:b/>
          <w:sz w:val="24"/>
        </w:rPr>
        <w:t>张永超</w:t>
      </w:r>
      <w:r>
        <w:rPr>
          <w:rFonts w:ascii="宋体" w:hAnsi="宋体" w:hint="eastAsia"/>
          <w:sz w:val="24"/>
        </w:rPr>
        <w:t>：</w:t>
      </w:r>
      <w:r w:rsidRPr="00423E5B">
        <w:rPr>
          <w:rFonts w:ascii="宋体" w:hAnsi="宋体" w:hint="eastAsia"/>
          <w:sz w:val="24"/>
        </w:rPr>
        <w:t>选题与论证：哲学研究的守成与创新</w:t>
      </w:r>
    </w:p>
    <w:p w:rsidR="00C85062" w:rsidRDefault="00433FF2">
      <w:pPr>
        <w:spacing w:line="48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</w:t>
      </w:r>
    </w:p>
    <w:p w:rsidR="00C85062" w:rsidRDefault="00433FF2">
      <w:pPr>
        <w:spacing w:line="48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讲座时间：周五下午（3节，1点钟开始），</w:t>
      </w:r>
    </w:p>
    <w:p w:rsidR="00C85062" w:rsidRDefault="00433FF2">
      <w:pPr>
        <w:spacing w:line="48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讲座地点： </w:t>
      </w:r>
      <w:r w:rsidR="00653822">
        <w:rPr>
          <w:rFonts w:ascii="宋体" w:hAnsi="宋体" w:hint="eastAsia"/>
          <w:b/>
          <w:sz w:val="24"/>
        </w:rPr>
        <w:t>三教302</w:t>
      </w:r>
      <w:r>
        <w:rPr>
          <w:rFonts w:ascii="宋体" w:hAnsi="宋体" w:hint="eastAsia"/>
          <w:b/>
          <w:sz w:val="24"/>
        </w:rPr>
        <w:t xml:space="preserve">    </w:t>
      </w:r>
    </w:p>
    <w:p w:rsidR="00C85062" w:rsidRDefault="00C85062">
      <w:pPr>
        <w:spacing w:line="480" w:lineRule="auto"/>
      </w:pPr>
    </w:p>
    <w:sectPr w:rsidR="00C85062" w:rsidSect="00C85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32" w:rsidRDefault="00EB5B32" w:rsidP="00C34AF8">
      <w:r>
        <w:separator/>
      </w:r>
    </w:p>
  </w:endnote>
  <w:endnote w:type="continuationSeparator" w:id="0">
    <w:p w:rsidR="00EB5B32" w:rsidRDefault="00EB5B32" w:rsidP="00C34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32" w:rsidRDefault="00EB5B32" w:rsidP="00C34AF8">
      <w:r>
        <w:separator/>
      </w:r>
    </w:p>
  </w:footnote>
  <w:footnote w:type="continuationSeparator" w:id="0">
    <w:p w:rsidR="00EB5B32" w:rsidRDefault="00EB5B32" w:rsidP="00C34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D12"/>
    <w:rsid w:val="000526DD"/>
    <w:rsid w:val="0009698C"/>
    <w:rsid w:val="00132FF2"/>
    <w:rsid w:val="00141A66"/>
    <w:rsid w:val="003902BB"/>
    <w:rsid w:val="003C005F"/>
    <w:rsid w:val="003E1D12"/>
    <w:rsid w:val="00423E5B"/>
    <w:rsid w:val="00433FF2"/>
    <w:rsid w:val="00486CB6"/>
    <w:rsid w:val="004B106A"/>
    <w:rsid w:val="00503C72"/>
    <w:rsid w:val="005129EB"/>
    <w:rsid w:val="005279FA"/>
    <w:rsid w:val="005346EF"/>
    <w:rsid w:val="005423EA"/>
    <w:rsid w:val="005A437B"/>
    <w:rsid w:val="005E149C"/>
    <w:rsid w:val="00606559"/>
    <w:rsid w:val="00653822"/>
    <w:rsid w:val="00707FE7"/>
    <w:rsid w:val="0076643F"/>
    <w:rsid w:val="00781A6A"/>
    <w:rsid w:val="00797BB3"/>
    <w:rsid w:val="00821F38"/>
    <w:rsid w:val="008D2776"/>
    <w:rsid w:val="008E0F8D"/>
    <w:rsid w:val="0091466E"/>
    <w:rsid w:val="00977A2B"/>
    <w:rsid w:val="009A2A55"/>
    <w:rsid w:val="009F0A0C"/>
    <w:rsid w:val="009F176B"/>
    <w:rsid w:val="00A16E60"/>
    <w:rsid w:val="00A67A3D"/>
    <w:rsid w:val="00AF346A"/>
    <w:rsid w:val="00C34AF8"/>
    <w:rsid w:val="00C47E91"/>
    <w:rsid w:val="00C85062"/>
    <w:rsid w:val="00D37570"/>
    <w:rsid w:val="00DE60EF"/>
    <w:rsid w:val="00DF6048"/>
    <w:rsid w:val="00E725B3"/>
    <w:rsid w:val="00EB5B32"/>
    <w:rsid w:val="00F22AEA"/>
    <w:rsid w:val="00FA1F01"/>
    <w:rsid w:val="1B7D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8506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85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85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85062"/>
    <w:rPr>
      <w:rFonts w:ascii="宋体" w:eastAsia="宋体" w:hAnsi="宋体" w:cs="宋体"/>
      <w:b/>
      <w:bCs/>
      <w:kern w:val="36"/>
      <w:szCs w:val="21"/>
    </w:rPr>
  </w:style>
  <w:style w:type="character" w:customStyle="1" w:styleId="s3">
    <w:name w:val="s3"/>
    <w:basedOn w:val="a0"/>
    <w:rsid w:val="00C85062"/>
  </w:style>
  <w:style w:type="character" w:customStyle="1" w:styleId="s5">
    <w:name w:val="s5"/>
    <w:basedOn w:val="a0"/>
    <w:rsid w:val="00C85062"/>
  </w:style>
  <w:style w:type="character" w:customStyle="1" w:styleId="Char0">
    <w:name w:val="页眉 Char"/>
    <w:basedOn w:val="a0"/>
    <w:link w:val="a4"/>
    <w:uiPriority w:val="99"/>
    <w:rsid w:val="00C8506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850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</cp:lastModifiedBy>
  <cp:revision>19</cp:revision>
  <dcterms:created xsi:type="dcterms:W3CDTF">2017-09-14T13:38:00Z</dcterms:created>
  <dcterms:modified xsi:type="dcterms:W3CDTF">2021-06-17T07:31:00Z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